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2C8" w:rsidRPr="000A42C8" w:rsidRDefault="000A42C8" w:rsidP="000A42C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A42C8">
        <w:rPr>
          <w:rFonts w:ascii="Times New Roman" w:hAnsi="Times New Roman"/>
          <w:sz w:val="24"/>
          <w:szCs w:val="24"/>
        </w:rPr>
        <w:t>Идентификатор: 261-766-830</w:t>
      </w:r>
      <w:r>
        <w:rPr>
          <w:rFonts w:ascii="Times New Roman" w:hAnsi="Times New Roman"/>
          <w:sz w:val="24"/>
          <w:szCs w:val="24"/>
        </w:rPr>
        <w:t>.</w:t>
      </w:r>
    </w:p>
    <w:p w:rsidR="00973ECA" w:rsidRPr="00973ECA" w:rsidRDefault="00FB684F" w:rsidP="00940D0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A42C8">
        <w:rPr>
          <w:rFonts w:ascii="Times New Roman" w:hAnsi="Times New Roman"/>
          <w:b/>
          <w:i/>
          <w:sz w:val="24"/>
          <w:szCs w:val="24"/>
        </w:rPr>
        <w:t>Приложение 4</w:t>
      </w:r>
      <w:bookmarkStart w:id="0" w:name="_GoBack"/>
      <w:bookmarkEnd w:id="0"/>
      <w:r w:rsidR="00973ECA" w:rsidRPr="00973ECA">
        <w:rPr>
          <w:rFonts w:ascii="Times New Roman" w:hAnsi="Times New Roman"/>
          <w:b/>
          <w:sz w:val="24"/>
          <w:szCs w:val="24"/>
        </w:rPr>
        <w:t xml:space="preserve">. </w:t>
      </w:r>
      <w:r w:rsidR="00973ECA">
        <w:rPr>
          <w:rFonts w:ascii="Times New Roman" w:hAnsi="Times New Roman"/>
          <w:b/>
          <w:sz w:val="24"/>
          <w:szCs w:val="24"/>
        </w:rPr>
        <w:t>С</w:t>
      </w:r>
      <w:r w:rsidR="00973ECA" w:rsidRPr="00A84265">
        <w:rPr>
          <w:rFonts w:ascii="Times New Roman" w:hAnsi="Times New Roman"/>
          <w:b/>
          <w:sz w:val="24"/>
          <w:szCs w:val="24"/>
        </w:rPr>
        <w:t>пособы диагностики</w:t>
      </w:r>
      <w:r w:rsidR="00940D09">
        <w:rPr>
          <w:rFonts w:ascii="Times New Roman" w:hAnsi="Times New Roman"/>
          <w:b/>
          <w:sz w:val="24"/>
          <w:szCs w:val="24"/>
        </w:rPr>
        <w:t>.</w:t>
      </w:r>
    </w:p>
    <w:p w:rsidR="00973ECA" w:rsidRPr="00A84265" w:rsidRDefault="00973ECA" w:rsidP="00973E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sz w:val="24"/>
          <w:szCs w:val="24"/>
        </w:rPr>
        <w:t>Известно, что человек становится компетентным именно в тот момент, когда у него формируется умение самостоятельно оценивать свою деятельность и ее результаты.</w:t>
      </w:r>
    </w:p>
    <w:p w:rsidR="00973ECA" w:rsidRPr="00A84265" w:rsidRDefault="00973ECA" w:rsidP="00973E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sz w:val="24"/>
          <w:szCs w:val="24"/>
        </w:rPr>
        <w:t xml:space="preserve">Поэтому при выполнении самостоятельной (практической) работы в условиях </w:t>
      </w:r>
      <w:proofErr w:type="spellStart"/>
      <w:r w:rsidRPr="00A84265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A84265">
        <w:rPr>
          <w:rFonts w:ascii="Times New Roman" w:hAnsi="Times New Roman"/>
          <w:sz w:val="24"/>
          <w:szCs w:val="24"/>
        </w:rPr>
        <w:t xml:space="preserve"> подхода предварительно знакомлю обучающихся с критериями оценки. Считаю, что при выполнении самостоятельной работы ученик должен иметь возможность выбрать уровень сложности и сроки выполнения из предложенных заранее как минимум двух дат, привлекать дополнительные источники информации (грамотное обращение к словарю может принести дополнительный балл, а помощь соседа - снять баллы), апеллировать выставленную учителем оценку. По результатам работы  обязательно поясняю свое оценочное суждение о качестве работы ученика (индивидуально или в группе) и делаю акцент на хорошо выполненных работах и относительном продвижении ранее отстававших обучающихся, тем самым создаю ситуацию успеха.</w:t>
      </w:r>
    </w:p>
    <w:p w:rsidR="00973ECA" w:rsidRPr="00A84265" w:rsidRDefault="00973ECA" w:rsidP="00973E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sz w:val="24"/>
          <w:szCs w:val="24"/>
        </w:rPr>
        <w:t xml:space="preserve">Для оценки уровня </w:t>
      </w:r>
      <w:proofErr w:type="spellStart"/>
      <w:r w:rsidRPr="00A84265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A842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4265">
        <w:rPr>
          <w:rFonts w:ascii="Times New Roman" w:hAnsi="Times New Roman"/>
          <w:sz w:val="24"/>
          <w:szCs w:val="24"/>
        </w:rPr>
        <w:t>надпредметных</w:t>
      </w:r>
      <w:proofErr w:type="spellEnd"/>
      <w:r w:rsidRPr="00A84265">
        <w:rPr>
          <w:rFonts w:ascii="Times New Roman" w:hAnsi="Times New Roman"/>
          <w:sz w:val="24"/>
          <w:szCs w:val="24"/>
        </w:rPr>
        <w:t xml:space="preserve"> понятий, ключевых компетентностей и социального опыта у обучающихся педагогам можно использовать тот огромный арсенал методик, который уже накоплен в российской системе образования. В основном это методы анкетирования и тестирования.</w:t>
      </w:r>
    </w:p>
    <w:p w:rsidR="00973ECA" w:rsidRPr="00A84265" w:rsidRDefault="00973ECA" w:rsidP="00973E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sz w:val="24"/>
          <w:szCs w:val="24"/>
        </w:rPr>
        <w:t xml:space="preserve">Средством оценивания учебных достижений обучающихся, наиболее соответствующим </w:t>
      </w:r>
      <w:proofErr w:type="spellStart"/>
      <w:r w:rsidRPr="00A84265">
        <w:rPr>
          <w:rFonts w:ascii="Times New Roman" w:hAnsi="Times New Roman"/>
          <w:sz w:val="24"/>
          <w:szCs w:val="24"/>
        </w:rPr>
        <w:t>компетентностному</w:t>
      </w:r>
      <w:proofErr w:type="spellEnd"/>
      <w:r w:rsidRPr="00A84265">
        <w:rPr>
          <w:rFonts w:ascii="Times New Roman" w:hAnsi="Times New Roman"/>
          <w:sz w:val="24"/>
          <w:szCs w:val="24"/>
        </w:rPr>
        <w:t xml:space="preserve"> подходу, является "</w:t>
      </w:r>
      <w:proofErr w:type="spellStart"/>
      <w:r w:rsidRPr="00A84265">
        <w:rPr>
          <w:rFonts w:ascii="Times New Roman" w:hAnsi="Times New Roman"/>
          <w:sz w:val="24"/>
          <w:szCs w:val="24"/>
        </w:rPr>
        <w:t>портфолио</w:t>
      </w:r>
      <w:proofErr w:type="spellEnd"/>
      <w:r w:rsidRPr="00A84265">
        <w:rPr>
          <w:rFonts w:ascii="Times New Roman" w:hAnsi="Times New Roman"/>
          <w:sz w:val="24"/>
          <w:szCs w:val="24"/>
        </w:rPr>
        <w:t>", наглядно характеризующее продвижение в развитии ключевых компетенций.</w:t>
      </w:r>
    </w:p>
    <w:p w:rsidR="00973ECA" w:rsidRPr="00A84265" w:rsidRDefault="00973ECA" w:rsidP="00973EC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sz w:val="24"/>
          <w:szCs w:val="24"/>
        </w:rPr>
        <w:t>Систему моей работы, обеспечивающей формирование ключевых компетенций обучающихся при изучении русского языка и литературы с использованием возможностей современных образовательных технологий работы можно представить в виде  модели</w:t>
      </w:r>
      <w:r>
        <w:rPr>
          <w:rFonts w:ascii="Times New Roman" w:hAnsi="Times New Roman"/>
          <w:sz w:val="24"/>
          <w:szCs w:val="24"/>
        </w:rPr>
        <w:t>.</w:t>
      </w:r>
    </w:p>
    <w:p w:rsidR="00973ECA" w:rsidRPr="00774AB3" w:rsidRDefault="00973ECA" w:rsidP="00973EC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84EEA" w:rsidRDefault="00C84EEA"/>
    <w:sectPr w:rsidR="00C84EEA" w:rsidSect="00C31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73ECA"/>
    <w:rsid w:val="000A42C8"/>
    <w:rsid w:val="00940D09"/>
    <w:rsid w:val="00973ECA"/>
    <w:rsid w:val="00B745B7"/>
    <w:rsid w:val="00C31383"/>
    <w:rsid w:val="00C84EEA"/>
    <w:rsid w:val="00FB6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6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1459</Characters>
  <Application>Microsoft Office Word</Application>
  <DocSecurity>0</DocSecurity>
  <Lines>12</Lines>
  <Paragraphs>3</Paragraphs>
  <ScaleCrop>false</ScaleCrop>
  <Company>school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ГСВ</cp:lastModifiedBy>
  <cp:revision>6</cp:revision>
  <dcterms:created xsi:type="dcterms:W3CDTF">2016-02-01T06:05:00Z</dcterms:created>
  <dcterms:modified xsi:type="dcterms:W3CDTF">2016-02-01T09:40:00Z</dcterms:modified>
</cp:coreProperties>
</file>